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02"/>
        <w:tblW w:w="13922" w:type="dxa"/>
        <w:tblLook w:val="01E0" w:firstRow="1" w:lastRow="1" w:firstColumn="1" w:lastColumn="1" w:noHBand="0" w:noVBand="0"/>
      </w:tblPr>
      <w:tblGrid>
        <w:gridCol w:w="3043"/>
        <w:gridCol w:w="10879"/>
      </w:tblGrid>
      <w:tr w:rsidR="001967F0" w:rsidRPr="00E4278D" w:rsidTr="005004FD">
        <w:trPr>
          <w:trHeight w:val="1809"/>
        </w:trPr>
        <w:tc>
          <w:tcPr>
            <w:tcW w:w="3043" w:type="dxa"/>
          </w:tcPr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1967F0" w:rsidRPr="005004FD" w:rsidRDefault="001967F0" w:rsidP="0005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C49D5BD" wp14:editId="3799BC7B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</w:t>
            </w:r>
            <w:r w:rsidRPr="005004FD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  <w:t xml:space="preserve"> </w:t>
            </w:r>
            <w:r w:rsidRPr="005004FD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OF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20"/>
                <w:szCs w:val="20"/>
                <w:lang w:val="en-US" w:eastAsia="el-GR"/>
              </w:rPr>
              <w:t>THESSALONIKI</w:t>
            </w:r>
          </w:p>
          <w:p w:rsidR="001967F0" w:rsidRPr="005004FD" w:rsidRDefault="001967F0" w:rsidP="0005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79" w:type="dxa"/>
          </w:tcPr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0883D" wp14:editId="03D73F9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0" cy="1656080"/>
                      <wp:effectExtent l="19685" t="19685" r="18415" b="1968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    </w:pict>
                </mc:Fallback>
              </mc:AlternateContent>
            </w:r>
            <w:proofErr w:type="spellStart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τμημα</w:t>
            </w:r>
            <w:proofErr w:type="spellEnd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επιστημησ</w:t>
            </w:r>
            <w:proofErr w:type="spellEnd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φυσικησ</w:t>
            </w:r>
            <w:proofErr w:type="spellEnd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αγωγησ</w:t>
            </w:r>
            <w:proofErr w:type="spellEnd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αθλητισμου</w:t>
            </w:r>
            <w:proofErr w:type="spellEnd"/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eastAsia="el-GR"/>
              </w:rPr>
              <w:t>Διατμηματικό</w:t>
            </w:r>
            <w:proofErr w:type="spellEnd"/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val="en-US" w:eastAsia="el-GR"/>
              </w:rPr>
              <w:t xml:space="preserve"> </w:t>
            </w:r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eastAsia="el-GR"/>
              </w:rPr>
              <w:t>Μεταπτυχιακό</w:t>
            </w:r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val="en-US" w:eastAsia="el-GR"/>
              </w:rPr>
              <w:t xml:space="preserve"> </w:t>
            </w:r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eastAsia="el-GR"/>
              </w:rPr>
              <w:t>Πρόγραμμα</w:t>
            </w:r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val="en-US" w:eastAsia="el-GR"/>
              </w:rPr>
              <w:t xml:space="preserve"> </w:t>
            </w:r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eastAsia="el-GR"/>
              </w:rPr>
              <w:t>Σπουδών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 xml:space="preserve">54006 </w:t>
            </w: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>department of physical education &amp; sports science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val="en-GB"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val="en-GB" w:eastAsia="el-GR"/>
              </w:rPr>
              <w:t>Inter  University  Graduate Program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>54006 THESSALONIKI, HELLAS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l-GR"/>
              </w:rPr>
            </w:pPr>
            <w:r w:rsidRPr="005004FD">
              <w:rPr>
                <w:rFonts w:ascii="Times New Roman" w:eastAsia="Times New Roman" w:hAnsi="Times New Roman" w:cs="Times New Roman"/>
                <w:noProof/>
                <w:spacing w:val="1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E4203" wp14:editId="7F2770F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1943100" cy="0"/>
                      <wp:effectExtent l="17780" t="17780" r="20320" b="2032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    </w:pict>
                </mc:Fallback>
              </mc:AlternateConten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l-GR"/>
              </w:rPr>
            </w:pP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 xml:space="preserve">: 2310991602 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grad@phed.auth.gr</w:t>
            </w:r>
          </w:p>
        </w:tc>
      </w:tr>
    </w:tbl>
    <w:p w:rsidR="001967F0" w:rsidRPr="00E4278D" w:rsidRDefault="001967F0" w:rsidP="00051982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val="en-US"/>
        </w:rPr>
      </w:pPr>
    </w:p>
    <w:p w:rsidR="001967F0" w:rsidRPr="005004FD" w:rsidRDefault="00BB3935" w:rsidP="005004FD">
      <w:pPr>
        <w:spacing w:after="0" w:line="240" w:lineRule="auto"/>
        <w:ind w:left="284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5004FD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Πρόγραμμα δια ζώσης (2) διαλέξεων, 3-4 ή 4-5 Νοεμβρίου 2017 </w:t>
      </w:r>
      <w:r w:rsidR="001967F0" w:rsidRPr="005004FD">
        <w:rPr>
          <w:rFonts w:ascii="Calibri" w:eastAsia="Calibri" w:hAnsi="Calibri" w:cs="Times New Roman"/>
          <w:b/>
          <w:bCs/>
          <w:sz w:val="20"/>
          <w:szCs w:val="20"/>
          <w:u w:val="single"/>
        </w:rPr>
        <w:t>(Παρ-Σαβ-</w:t>
      </w:r>
      <w:proofErr w:type="spellStart"/>
      <w:r w:rsidR="001967F0" w:rsidRPr="005004FD">
        <w:rPr>
          <w:rFonts w:ascii="Calibri" w:eastAsia="Calibri" w:hAnsi="Calibri" w:cs="Times New Roman"/>
          <w:b/>
          <w:bCs/>
          <w:sz w:val="20"/>
          <w:szCs w:val="20"/>
          <w:u w:val="single"/>
        </w:rPr>
        <w:t>Κυ</w:t>
      </w:r>
      <w:proofErr w:type="spellEnd"/>
      <w:r w:rsidR="001967F0" w:rsidRPr="005004FD">
        <w:rPr>
          <w:rFonts w:ascii="Calibri" w:eastAsia="Calibri" w:hAnsi="Calibri" w:cs="Times New Roman"/>
          <w:b/>
          <w:bCs/>
          <w:sz w:val="20"/>
          <w:szCs w:val="20"/>
          <w:u w:val="single"/>
        </w:rPr>
        <w:t>ρ)</w:t>
      </w:r>
      <w:r w:rsidR="005004FD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 </w:t>
      </w:r>
      <w:r w:rsidR="001967F0" w:rsidRPr="005004FD">
        <w:rPr>
          <w:rFonts w:ascii="Calibri" w:eastAsia="Calibri" w:hAnsi="Calibri" w:cs="Times New Roman"/>
          <w:bCs/>
          <w:sz w:val="20"/>
          <w:szCs w:val="20"/>
        </w:rPr>
        <w:t xml:space="preserve">Οι </w:t>
      </w:r>
      <w:r w:rsidRPr="005004FD">
        <w:rPr>
          <w:rFonts w:ascii="Calibri" w:eastAsia="Calibri" w:hAnsi="Calibri" w:cs="Times New Roman"/>
          <w:bCs/>
          <w:sz w:val="20"/>
          <w:szCs w:val="20"/>
        </w:rPr>
        <w:t xml:space="preserve">2 </w:t>
      </w:r>
      <w:r w:rsidR="001967F0" w:rsidRPr="005004FD">
        <w:rPr>
          <w:rFonts w:ascii="Calibri" w:eastAsia="Calibri" w:hAnsi="Calibri" w:cs="Times New Roman"/>
          <w:bCs/>
          <w:sz w:val="20"/>
          <w:szCs w:val="20"/>
        </w:rPr>
        <w:t xml:space="preserve">πρώτες διαλέξεις γίνονται στην αίθουσα μέσω της </w:t>
      </w:r>
      <w:r w:rsidR="001967F0" w:rsidRPr="005004FD">
        <w:rPr>
          <w:rFonts w:ascii="Calibri" w:eastAsia="Calibri" w:hAnsi="Calibri" w:cs="Times New Roman"/>
          <w:b/>
          <w:bCs/>
          <w:sz w:val="20"/>
          <w:szCs w:val="20"/>
        </w:rPr>
        <w:t>δια ζώσης διδασκαλίας</w:t>
      </w:r>
      <w:r w:rsidR="001967F0" w:rsidRPr="005004FD">
        <w:rPr>
          <w:rFonts w:ascii="Calibri" w:eastAsia="Calibri" w:hAnsi="Calibri" w:cs="Times New Roman"/>
          <w:bCs/>
          <w:sz w:val="20"/>
          <w:szCs w:val="20"/>
        </w:rPr>
        <w:t xml:space="preserve"> σύμφωνα με το πρόγραμμα</w:t>
      </w:r>
    </w:p>
    <w:p w:rsidR="00BB3935" w:rsidRPr="005004FD" w:rsidRDefault="00BB3935" w:rsidP="00051982">
      <w:pPr>
        <w:spacing w:after="0" w:line="240" w:lineRule="auto"/>
        <w:ind w:left="1134"/>
        <w:jc w:val="center"/>
        <w:rPr>
          <w:rFonts w:ascii="Calibri" w:eastAsia="Calibri" w:hAnsi="Calibri" w:cs="Times New Roman"/>
          <w:bCs/>
          <w:sz w:val="20"/>
          <w:szCs w:val="20"/>
        </w:rPr>
      </w:pPr>
    </w:p>
    <w:p w:rsidR="00BB3935" w:rsidRPr="005004FD" w:rsidRDefault="00BB3935" w:rsidP="00051982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5004FD">
        <w:rPr>
          <w:rFonts w:ascii="Calibri" w:eastAsia="Calibri" w:hAnsi="Calibri" w:cs="Times New Roman"/>
          <w:b/>
          <w:bCs/>
          <w:sz w:val="20"/>
          <w:szCs w:val="20"/>
        </w:rPr>
        <w:t>ΠΑΡΑΣΚΕΥΗ 3 ΝΟΕΜΒΡΙΟΥ</w:t>
      </w:r>
    </w:p>
    <w:p w:rsidR="00BB3935" w:rsidRPr="005004FD" w:rsidRDefault="00BB3935" w:rsidP="00051982">
      <w:pPr>
        <w:spacing w:after="0" w:line="240" w:lineRule="auto"/>
        <w:ind w:left="1134"/>
        <w:jc w:val="center"/>
        <w:rPr>
          <w:rFonts w:ascii="Calibri" w:eastAsia="Calibri" w:hAnsi="Calibri" w:cs="Times New Roman"/>
          <w:bCs/>
          <w:sz w:val="20"/>
          <w:szCs w:val="20"/>
        </w:rPr>
      </w:pPr>
    </w:p>
    <w:tbl>
      <w:tblPr>
        <w:tblStyle w:val="a4"/>
        <w:tblW w:w="14492" w:type="dxa"/>
        <w:jc w:val="center"/>
        <w:tblInd w:w="-318" w:type="dxa"/>
        <w:tblLook w:val="04A0" w:firstRow="1" w:lastRow="0" w:firstColumn="1" w:lastColumn="0" w:noHBand="0" w:noVBand="1"/>
      </w:tblPr>
      <w:tblGrid>
        <w:gridCol w:w="1268"/>
        <w:gridCol w:w="1821"/>
        <w:gridCol w:w="1975"/>
        <w:gridCol w:w="2254"/>
        <w:gridCol w:w="3439"/>
        <w:gridCol w:w="1973"/>
        <w:gridCol w:w="1762"/>
      </w:tblGrid>
      <w:tr w:rsidR="005004FD" w:rsidRPr="005004FD" w:rsidTr="005004FD">
        <w:trPr>
          <w:trHeight w:val="542"/>
          <w:jc w:val="center"/>
        </w:trPr>
        <w:tc>
          <w:tcPr>
            <w:tcW w:w="1268" w:type="dxa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ΠΙΝΑΚΑΣ 2</w:t>
            </w:r>
          </w:p>
        </w:tc>
        <w:tc>
          <w:tcPr>
            <w:tcW w:w="1821" w:type="dxa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ΑΙΘΟΥΣΑ 1 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Άσκηση και Υγεία</w:t>
            </w:r>
          </w:p>
        </w:tc>
        <w:tc>
          <w:tcPr>
            <w:tcW w:w="1975" w:type="dxa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2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Προπονητική Αθλημάτων</w:t>
            </w:r>
          </w:p>
        </w:tc>
        <w:tc>
          <w:tcPr>
            <w:tcW w:w="2254" w:type="dxa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ΝΗΣΙΔΑΣ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Σχολική Φυσική Αγωγή</w:t>
            </w:r>
          </w:p>
        </w:tc>
        <w:tc>
          <w:tcPr>
            <w:tcW w:w="3439" w:type="dxa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ΦΥΣΙΚΟΘΕΡΑΠΕΙΑΣ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Προσαρμοσμένη / Ειδική Φυσική Αγωγή</w:t>
            </w:r>
          </w:p>
        </w:tc>
        <w:tc>
          <w:tcPr>
            <w:tcW w:w="1973" w:type="dxa"/>
          </w:tcPr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</w:t>
            </w:r>
          </w:p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ΣΥΝΕΔΡΙΑΣΕΩΝ</w:t>
            </w:r>
          </w:p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 ΕΤΟΣ</w:t>
            </w:r>
          </w:p>
        </w:tc>
        <w:tc>
          <w:tcPr>
            <w:tcW w:w="1762" w:type="dxa"/>
          </w:tcPr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ΑΜΦΙΘΕΑΤΡΟ</w:t>
            </w:r>
          </w:p>
        </w:tc>
      </w:tr>
      <w:tr w:rsidR="005004FD" w:rsidRPr="005004FD" w:rsidTr="005004FD">
        <w:trPr>
          <w:trHeight w:val="544"/>
          <w:jc w:val="center"/>
        </w:trPr>
        <w:tc>
          <w:tcPr>
            <w:tcW w:w="1268" w:type="dxa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821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Αξιολόγηση κινητικών δεξιοτήτων – ικανοτήτων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517</w:t>
            </w:r>
          </w:p>
        </w:tc>
        <w:tc>
          <w:tcPr>
            <w:tcW w:w="1975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Εργαστηριακή Αξιολόγηση Αθλητών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559</w:t>
            </w:r>
          </w:p>
        </w:tc>
        <w:tc>
          <w:tcPr>
            <w:tcW w:w="2254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Διδακτική της Φυσικής Αγωγής στην Β/</w:t>
            </w:r>
            <w:proofErr w:type="spellStart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θμια</w:t>
            </w:r>
            <w:proofErr w:type="spellEnd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Εκπαίδευση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537</w:t>
            </w:r>
          </w:p>
        </w:tc>
        <w:tc>
          <w:tcPr>
            <w:tcW w:w="3439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Φυσική Δραστηριότητα και Ψυχική Υγεία Ατόμων με Αναπηρία ή με Ειδικές εκπαιδευτικές Ανάγκες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580</w:t>
            </w:r>
          </w:p>
        </w:tc>
        <w:tc>
          <w:tcPr>
            <w:tcW w:w="1973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ΠΡΟΠΟΝΗΤΙΚΗ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608</w:t>
            </w:r>
          </w:p>
        </w:tc>
        <w:tc>
          <w:tcPr>
            <w:tcW w:w="1762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004FD" w:rsidRPr="005004FD" w:rsidTr="005004FD">
        <w:trPr>
          <w:trHeight w:val="566"/>
          <w:jc w:val="center"/>
        </w:trPr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:00-13:15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Άσκηση και περιβάλλον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518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Ψυχολογική Προπόνηση στον Αθλητισμό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Ψυχολογία Εκπαιδευτικού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Προγράμματα άσκησης σε μαθητές με αισθητηριακές διαταραχές και πολλαπλές αναπηρίες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ΚΙΝΗΤΙΚΗ ΜΑΘΗΣΗ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004FD" w:rsidRPr="00E4278D" w:rsidTr="005004FD">
        <w:trPr>
          <w:trHeight w:val="405"/>
          <w:jc w:val="center"/>
        </w:trPr>
        <w:tc>
          <w:tcPr>
            <w:tcW w:w="1268" w:type="dxa"/>
            <w:shd w:val="pct25" w:color="auto" w:fill="auto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13:15-14:00</w:t>
            </w:r>
          </w:p>
        </w:tc>
        <w:tc>
          <w:tcPr>
            <w:tcW w:w="13224" w:type="dxa"/>
            <w:gridSpan w:val="6"/>
            <w:shd w:val="pct25" w:color="auto" w:fill="auto"/>
            <w:vAlign w:val="center"/>
          </w:tcPr>
          <w:p w:rsidR="005004FD" w:rsidRPr="00E4278D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ΥΠΟΔΟΧΗ</w:t>
            </w:r>
            <w:r w:rsidRPr="00E4278D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/ </w:t>
            </w: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ΕΠΙΜΟΡΦΩΤΙΚΟ</w:t>
            </w:r>
            <w:r w:rsidRPr="00E4278D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ΣΕΜΙΝΑΡΙΟ</w:t>
            </w:r>
            <w:r w:rsidR="00E4278D" w:rsidRPr="00E4278D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4278D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Stergiou</w:t>
            </w:r>
            <w:proofErr w:type="spellEnd"/>
            <w:r w:rsidR="00E4278D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, N </w:t>
            </w:r>
            <w:r w:rsidR="00E4278D" w:rsidRPr="00E4278D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«</w:t>
            </w:r>
            <w:bookmarkStart w:id="0" w:name="_GoBack"/>
            <w:r w:rsidR="00E4278D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The reasons of research</w:t>
            </w:r>
            <w:bookmarkEnd w:id="0"/>
            <w:r w:rsidR="00E4278D" w:rsidRPr="00E4278D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»)</w:t>
            </w:r>
          </w:p>
        </w:tc>
      </w:tr>
      <w:tr w:rsidR="005004FD" w:rsidRPr="005004FD" w:rsidTr="005004FD">
        <w:trPr>
          <w:trHeight w:val="405"/>
          <w:jc w:val="center"/>
        </w:trPr>
        <w:tc>
          <w:tcPr>
            <w:tcW w:w="1268" w:type="dxa"/>
            <w:shd w:val="pct25" w:color="auto" w:fill="auto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14:00-14:30</w:t>
            </w:r>
          </w:p>
        </w:tc>
        <w:tc>
          <w:tcPr>
            <w:tcW w:w="13224" w:type="dxa"/>
            <w:gridSpan w:val="6"/>
            <w:shd w:val="pct25" w:color="auto" w:fill="auto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ΔΙΑΛΕΙΜΜΑ</w:t>
            </w:r>
          </w:p>
        </w:tc>
      </w:tr>
      <w:tr w:rsidR="005004FD" w:rsidRPr="005004FD" w:rsidTr="005004FD">
        <w:trPr>
          <w:trHeight w:val="570"/>
          <w:jc w:val="center"/>
        </w:trPr>
        <w:tc>
          <w:tcPr>
            <w:tcW w:w="1268" w:type="dxa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14:30-16:45</w:t>
            </w:r>
          </w:p>
        </w:tc>
        <w:tc>
          <w:tcPr>
            <w:tcW w:w="1821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Εργονομία της επιβάρυνσης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519</w:t>
            </w:r>
          </w:p>
        </w:tc>
        <w:tc>
          <w:tcPr>
            <w:tcW w:w="1975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Εργογόνα</w:t>
            </w:r>
            <w:proofErr w:type="spellEnd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Βοηθήματα – Ειδικά Θέματα Διατροφής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557</w:t>
            </w:r>
          </w:p>
        </w:tc>
        <w:tc>
          <w:tcPr>
            <w:tcW w:w="2254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Διδακτική της Φυσικής Αγωγής στην προσχολική Ηλικία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535</w:t>
            </w:r>
          </w:p>
        </w:tc>
        <w:tc>
          <w:tcPr>
            <w:tcW w:w="3439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Πρακτική Άσκηση 2 σε σχολικές μονάδες ειδικής αγωγής και εκπαίδευσης ή και σχολικές μονάδες γενικής αγωγής όπου φοιτούν μαθητές με αναπηρία ή Ειδικές Εκπαιδευτικές Ανάγκες (ΕΕΑ) </w:t>
            </w:r>
          </w:p>
          <w:p w:rsidR="005004FD" w:rsidRPr="00BB3935" w:rsidRDefault="005004FD" w:rsidP="005004F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584 </w:t>
            </w:r>
          </w:p>
        </w:tc>
        <w:tc>
          <w:tcPr>
            <w:tcW w:w="1973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ΘΕΜΑΤΑ ΠΡΟΣΑΡΜΟΣΜΕΝΗΣ / ΕΙΔΙΚΗΣ ΦΥΣΙΚΗΣ ΑΓΩΓΗΣ 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605</w:t>
            </w:r>
          </w:p>
        </w:tc>
        <w:tc>
          <w:tcPr>
            <w:tcW w:w="1762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004FD" w:rsidRPr="005004FD" w:rsidTr="005004FD">
        <w:trPr>
          <w:trHeight w:val="552"/>
          <w:jc w:val="center"/>
        </w:trPr>
        <w:tc>
          <w:tcPr>
            <w:tcW w:w="1268" w:type="dxa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16:45-19:00</w:t>
            </w:r>
          </w:p>
        </w:tc>
        <w:tc>
          <w:tcPr>
            <w:tcW w:w="1821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Ανάπτυξη Φυσικής κατάστασης σε προγράμματα άσκησης και υγείας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522</w:t>
            </w:r>
          </w:p>
        </w:tc>
        <w:tc>
          <w:tcPr>
            <w:tcW w:w="1975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Περιοριστικοί παράγοντες αθλητικής απόδοσης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2254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Παιδαγωγική της Σχολικής Φυσικής Αγωγής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541</w:t>
            </w:r>
          </w:p>
        </w:tc>
        <w:tc>
          <w:tcPr>
            <w:tcW w:w="3439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Ανάπτυξη προγραμμάτων συνεκπαίδευσης στο μάθημα της φυσικής αγωγής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576</w:t>
            </w:r>
          </w:p>
        </w:tc>
        <w:tc>
          <w:tcPr>
            <w:tcW w:w="1973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ΜΕΘΟΔΟΙ ΕΡΕΥΝΑΣ ΚΑΙ ΣΤΑΤΙΣΤΙΚΗ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601</w:t>
            </w:r>
          </w:p>
        </w:tc>
        <w:tc>
          <w:tcPr>
            <w:tcW w:w="1762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004FD" w:rsidRPr="005004FD" w:rsidTr="005004FD">
        <w:trPr>
          <w:trHeight w:val="572"/>
          <w:jc w:val="center"/>
        </w:trPr>
        <w:tc>
          <w:tcPr>
            <w:tcW w:w="1268" w:type="dxa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19:00-21:15</w:t>
            </w:r>
          </w:p>
        </w:tc>
        <w:tc>
          <w:tcPr>
            <w:tcW w:w="1821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Εργομετρική Αξιολόγηση της Ανθρώπινης απόδοσης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521</w:t>
            </w:r>
          </w:p>
        </w:tc>
        <w:tc>
          <w:tcPr>
            <w:tcW w:w="1975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Προσαρμογές του μυϊκού ιστού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2254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Ειδικά θέματα Ιστορίας και Φιλοσοφίας στη Φυσική Αγωγή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539</w:t>
            </w:r>
          </w:p>
        </w:tc>
        <w:tc>
          <w:tcPr>
            <w:tcW w:w="3439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Αθλητισμός Υψηλών επιδόσεων για άτομα με αναπηρία ή με ειδικές εκπαιδευτικές ανάγκες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578</w:t>
            </w:r>
          </w:p>
        </w:tc>
        <w:tc>
          <w:tcPr>
            <w:tcW w:w="1973" w:type="dxa"/>
          </w:tcPr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1967F0" w:rsidRPr="005004FD" w:rsidRDefault="001967F0" w:rsidP="00051982">
      <w:pPr>
        <w:spacing w:after="0" w:line="240" w:lineRule="auto"/>
        <w:ind w:left="1134"/>
        <w:rPr>
          <w:rFonts w:ascii="Calibri" w:eastAsia="Calibri" w:hAnsi="Calibri" w:cs="Times New Roman"/>
          <w:bCs/>
          <w:sz w:val="20"/>
          <w:szCs w:val="20"/>
        </w:rPr>
      </w:pPr>
    </w:p>
    <w:p w:rsidR="00BB3935" w:rsidRDefault="00BB3935" w:rsidP="00051982">
      <w:pPr>
        <w:spacing w:after="0" w:line="240" w:lineRule="auto"/>
        <w:ind w:left="1134"/>
        <w:rPr>
          <w:rFonts w:ascii="Calibri" w:eastAsia="Calibri" w:hAnsi="Calibri" w:cs="Times New Roman"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5004FD">
        <w:rPr>
          <w:rFonts w:ascii="Calibri" w:eastAsia="Calibri" w:hAnsi="Calibri" w:cs="Times New Roman"/>
          <w:b/>
          <w:bCs/>
          <w:sz w:val="20"/>
          <w:szCs w:val="20"/>
        </w:rPr>
        <w:lastRenderedPageBreak/>
        <w:t>ΣΑΒΒΑΤΟ 4 ΝΟΕΜΒΡΙΟΥ</w:t>
      </w: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Style w:val="a4"/>
        <w:tblW w:w="14492" w:type="dxa"/>
        <w:jc w:val="center"/>
        <w:tblInd w:w="-318" w:type="dxa"/>
        <w:tblLook w:val="04A0" w:firstRow="1" w:lastRow="0" w:firstColumn="1" w:lastColumn="0" w:noHBand="0" w:noVBand="1"/>
      </w:tblPr>
      <w:tblGrid>
        <w:gridCol w:w="1273"/>
        <w:gridCol w:w="1829"/>
        <w:gridCol w:w="1985"/>
        <w:gridCol w:w="1984"/>
        <w:gridCol w:w="3544"/>
        <w:gridCol w:w="1985"/>
        <w:gridCol w:w="1892"/>
      </w:tblGrid>
      <w:tr w:rsidR="005004FD" w:rsidRPr="005004FD" w:rsidTr="005004FD">
        <w:trPr>
          <w:trHeight w:val="542"/>
          <w:jc w:val="center"/>
        </w:trPr>
        <w:tc>
          <w:tcPr>
            <w:tcW w:w="1273" w:type="dxa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ΠΙΝΑΚΑΣ 2</w:t>
            </w:r>
          </w:p>
        </w:tc>
        <w:tc>
          <w:tcPr>
            <w:tcW w:w="1829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ΑΙΘΟΥΣΑ 1 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Άσκηση και Υγεία</w:t>
            </w:r>
          </w:p>
        </w:tc>
        <w:tc>
          <w:tcPr>
            <w:tcW w:w="1985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2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Προπονητική Αθλημάτων</w:t>
            </w:r>
          </w:p>
        </w:tc>
        <w:tc>
          <w:tcPr>
            <w:tcW w:w="1984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ΝΗΣΙΔΑΣ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Σχολική Φυσική Αγωγή</w:t>
            </w:r>
          </w:p>
        </w:tc>
        <w:tc>
          <w:tcPr>
            <w:tcW w:w="3544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ΦΥΣΙΚΟΘΕΡΑΠΕΙΑΣ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Προσαρμοσμένη / Ειδική Φυσική Αγωγή</w:t>
            </w:r>
          </w:p>
        </w:tc>
        <w:tc>
          <w:tcPr>
            <w:tcW w:w="1985" w:type="dxa"/>
          </w:tcPr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</w:t>
            </w:r>
          </w:p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ΣΥΝΕΔΡΙΑΣΕΩΝ</w:t>
            </w:r>
          </w:p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 ΕΤΟΣ</w:t>
            </w:r>
          </w:p>
        </w:tc>
        <w:tc>
          <w:tcPr>
            <w:tcW w:w="1892" w:type="dxa"/>
          </w:tcPr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ΑΜΦΙΘΕΑΤΡΟ</w:t>
            </w:r>
          </w:p>
        </w:tc>
      </w:tr>
      <w:tr w:rsidR="005004FD" w:rsidRPr="005004FD" w:rsidTr="005004FD">
        <w:trPr>
          <w:trHeight w:val="1229"/>
          <w:jc w:val="center"/>
        </w:trPr>
        <w:tc>
          <w:tcPr>
            <w:tcW w:w="1273" w:type="dxa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829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Αξιολόγηση κινητικών δεξιοτήτων – ικανοτήτων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517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Εργαστηριακή Αξιολόγηση Αθλητών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559</w:t>
            </w:r>
          </w:p>
        </w:tc>
        <w:tc>
          <w:tcPr>
            <w:tcW w:w="198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Διδακτική της Φυσικής Αγωγής στην Β/</w:t>
            </w:r>
            <w:proofErr w:type="spellStart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θμια</w:t>
            </w:r>
            <w:proofErr w:type="spellEnd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Εκπαίδευση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537</w:t>
            </w:r>
          </w:p>
        </w:tc>
        <w:tc>
          <w:tcPr>
            <w:tcW w:w="354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Φυσική Δραστηριότητα και Ψυχική Υγεία Ατόμων με Αναπηρία ή με Ειδικές εκπαιδευτικές Ανάγκες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580</w:t>
            </w:r>
          </w:p>
        </w:tc>
        <w:tc>
          <w:tcPr>
            <w:tcW w:w="1985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ΠΡΟΠΟΝΗΤΙΚΗ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608</w:t>
            </w:r>
          </w:p>
        </w:tc>
        <w:tc>
          <w:tcPr>
            <w:tcW w:w="1892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ΑΘΛΗΤΙΚΗ ΨΥΧΟΛΟΓΙΑ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606</w:t>
            </w:r>
          </w:p>
        </w:tc>
      </w:tr>
      <w:tr w:rsidR="005004FD" w:rsidRPr="005004FD" w:rsidTr="005004FD">
        <w:trPr>
          <w:trHeight w:val="566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:00-13:15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Άσκηση και περιβάλλον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Ψυχολογική Προπόνηση στον Αθλητισμό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Ψυχολογία Εκπαιδευτικού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Προγράμματα άσκησης σε μαθητές με αισθητηριακές διαταραχές και πολλαπλές αναπηρίες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ΚΙΝΗΤΙΚΗ ΜΑΘΗΣΗ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ΑΘΛΗΤΙΑΤΡΙΚΗ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604</w:t>
            </w:r>
          </w:p>
        </w:tc>
      </w:tr>
      <w:tr w:rsidR="005004FD" w:rsidRPr="005004FD" w:rsidTr="00867852">
        <w:trPr>
          <w:trHeight w:val="405"/>
          <w:jc w:val="center"/>
        </w:trPr>
        <w:tc>
          <w:tcPr>
            <w:tcW w:w="1273" w:type="dxa"/>
            <w:shd w:val="pct25" w:color="auto" w:fill="auto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13:15-14:00</w:t>
            </w:r>
          </w:p>
        </w:tc>
        <w:tc>
          <w:tcPr>
            <w:tcW w:w="13219" w:type="dxa"/>
            <w:gridSpan w:val="6"/>
            <w:shd w:val="pct25" w:color="auto" w:fill="auto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ΕΠΙΜΟΡΦΩΤΙΚΟ ΣΕΜΙΝΑΡΙΟ</w:t>
            </w:r>
          </w:p>
        </w:tc>
      </w:tr>
      <w:tr w:rsidR="005004FD" w:rsidRPr="005004FD" w:rsidTr="00867852">
        <w:trPr>
          <w:trHeight w:val="405"/>
          <w:jc w:val="center"/>
        </w:trPr>
        <w:tc>
          <w:tcPr>
            <w:tcW w:w="1273" w:type="dxa"/>
            <w:shd w:val="pct25" w:color="auto" w:fill="auto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14:00-14:30</w:t>
            </w:r>
          </w:p>
        </w:tc>
        <w:tc>
          <w:tcPr>
            <w:tcW w:w="13219" w:type="dxa"/>
            <w:gridSpan w:val="6"/>
            <w:shd w:val="pct25" w:color="auto" w:fill="auto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ΔΙΑΛΕΙΜΜΑ</w:t>
            </w:r>
          </w:p>
        </w:tc>
      </w:tr>
      <w:tr w:rsidR="005004FD" w:rsidRPr="005004FD" w:rsidTr="005004FD">
        <w:trPr>
          <w:trHeight w:val="570"/>
          <w:jc w:val="center"/>
        </w:trPr>
        <w:tc>
          <w:tcPr>
            <w:tcW w:w="1273" w:type="dxa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14:30-16:45</w:t>
            </w:r>
          </w:p>
        </w:tc>
        <w:tc>
          <w:tcPr>
            <w:tcW w:w="1829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Εργονομία της επιβάρυνσης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519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Εργογόνα</w:t>
            </w:r>
            <w:proofErr w:type="spellEnd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Βοηθήματα – Ειδικά Θέματα Διατροφής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557</w:t>
            </w:r>
          </w:p>
        </w:tc>
        <w:tc>
          <w:tcPr>
            <w:tcW w:w="198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Διδακτική της Φυσικής Αγωγής στην προσχολική Ηλικία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535</w:t>
            </w:r>
          </w:p>
        </w:tc>
        <w:tc>
          <w:tcPr>
            <w:tcW w:w="354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ΘΕΜΑΤΑ ΠΡΟΣΑΡΜΟΣΜΕΝΗΣ / ΕΙΔΙΚΗΣ ΦΥΣΙΚΗΣ ΑΓΩΓΗΣ 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605</w:t>
            </w:r>
          </w:p>
        </w:tc>
        <w:tc>
          <w:tcPr>
            <w:tcW w:w="1892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ΕΡΓΟΦΥΣΙΟΛΟΓΙΑ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603</w:t>
            </w:r>
          </w:p>
        </w:tc>
      </w:tr>
      <w:tr w:rsidR="005004FD" w:rsidRPr="005004FD" w:rsidTr="005004FD">
        <w:trPr>
          <w:trHeight w:val="552"/>
          <w:jc w:val="center"/>
        </w:trPr>
        <w:tc>
          <w:tcPr>
            <w:tcW w:w="1273" w:type="dxa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16:45-19:00</w:t>
            </w:r>
          </w:p>
        </w:tc>
        <w:tc>
          <w:tcPr>
            <w:tcW w:w="1829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Ανάπτυξη Φυσικής κατάστασης σε προγράμματα άσκησης και υγείας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522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Περιοριστικοί παράγοντες αθλητικής απόδοσης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198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Παιδαγωγική της Σχολικής Φυσικής Αγωγής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541</w:t>
            </w:r>
          </w:p>
        </w:tc>
        <w:tc>
          <w:tcPr>
            <w:tcW w:w="354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Ανάπτυξη προγραμμάτων συνεκπαίδευσης στο μάθημα της φυσικής αγωγής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576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ΜΕΘΟΔΟΙ ΕΡΕΥΝΑΣ ΚΑΙ ΣΤΑΤΙΣΤΙΚΗ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601</w:t>
            </w:r>
          </w:p>
        </w:tc>
        <w:tc>
          <w:tcPr>
            <w:tcW w:w="1892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ΒΙΟΚΙΝΗΤΙΚΗ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607</w:t>
            </w:r>
          </w:p>
        </w:tc>
      </w:tr>
      <w:tr w:rsidR="005004FD" w:rsidRPr="005004FD" w:rsidTr="005004FD">
        <w:trPr>
          <w:trHeight w:val="572"/>
          <w:jc w:val="center"/>
        </w:trPr>
        <w:tc>
          <w:tcPr>
            <w:tcW w:w="1273" w:type="dxa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19:00-21:15</w:t>
            </w:r>
          </w:p>
        </w:tc>
        <w:tc>
          <w:tcPr>
            <w:tcW w:w="1829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Εργομετρική Αξιολόγηση της Ανθρώπινης απόδοσης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521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Προσαρμογές του μυϊκού ιστού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198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Ειδικά θέματα Ιστορίας και Φιλοσοφίας στη Φυσική Αγωγή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539</w:t>
            </w:r>
          </w:p>
        </w:tc>
        <w:tc>
          <w:tcPr>
            <w:tcW w:w="354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Αθλητισμός Υψηλών επιδόσεων για άτομα με αναπηρία ή με ειδικές εκπαιδευτικές ανάγκες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578</w:t>
            </w:r>
          </w:p>
        </w:tc>
        <w:tc>
          <w:tcPr>
            <w:tcW w:w="1985" w:type="dxa"/>
          </w:tcPr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P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56EBF" w:rsidRDefault="00156EBF" w:rsidP="00156EBF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ΚΥΡΙΑΚΗ 5</w:t>
      </w:r>
      <w:r w:rsidRPr="005004FD">
        <w:rPr>
          <w:rFonts w:ascii="Calibri" w:eastAsia="Calibri" w:hAnsi="Calibri" w:cs="Times New Roman"/>
          <w:b/>
          <w:bCs/>
          <w:sz w:val="20"/>
          <w:szCs w:val="20"/>
        </w:rPr>
        <w:t xml:space="preserve"> ΝΟΕΜΒΡΙΟΥ</w:t>
      </w:r>
    </w:p>
    <w:p w:rsidR="00156EBF" w:rsidRDefault="00156EBF" w:rsidP="00156EBF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Style w:val="a4"/>
        <w:tblW w:w="14492" w:type="dxa"/>
        <w:jc w:val="center"/>
        <w:tblInd w:w="-318" w:type="dxa"/>
        <w:tblLook w:val="04A0" w:firstRow="1" w:lastRow="0" w:firstColumn="1" w:lastColumn="0" w:noHBand="0" w:noVBand="1"/>
      </w:tblPr>
      <w:tblGrid>
        <w:gridCol w:w="1273"/>
        <w:gridCol w:w="1829"/>
        <w:gridCol w:w="1985"/>
        <w:gridCol w:w="1984"/>
        <w:gridCol w:w="3544"/>
        <w:gridCol w:w="1985"/>
        <w:gridCol w:w="1892"/>
      </w:tblGrid>
      <w:tr w:rsidR="00156EBF" w:rsidRPr="005004FD" w:rsidTr="00867852">
        <w:trPr>
          <w:trHeight w:val="542"/>
          <w:jc w:val="center"/>
        </w:trPr>
        <w:tc>
          <w:tcPr>
            <w:tcW w:w="1273" w:type="dxa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ΠΙΝΑΚΑΣ 2</w:t>
            </w:r>
          </w:p>
        </w:tc>
        <w:tc>
          <w:tcPr>
            <w:tcW w:w="1829" w:type="dxa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ΑΙΘΟΥΣΑ 1 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Άσκηση και Υγεία</w:t>
            </w:r>
          </w:p>
        </w:tc>
        <w:tc>
          <w:tcPr>
            <w:tcW w:w="1985" w:type="dxa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2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Προπονητική Αθλημάτων</w:t>
            </w:r>
          </w:p>
        </w:tc>
        <w:tc>
          <w:tcPr>
            <w:tcW w:w="1984" w:type="dxa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ΝΗΣΙΔΑΣ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Σχολική Φυσική Αγωγή</w:t>
            </w:r>
          </w:p>
        </w:tc>
        <w:tc>
          <w:tcPr>
            <w:tcW w:w="3544" w:type="dxa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ΦΥΣΙΚΟΘΕΡΑΠΕΙΑΣ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Προσαρμοσμένη / Ειδική Φυσική Αγωγή</w:t>
            </w:r>
          </w:p>
        </w:tc>
        <w:tc>
          <w:tcPr>
            <w:tcW w:w="1985" w:type="dxa"/>
          </w:tcPr>
          <w:p w:rsidR="00156EBF" w:rsidRPr="005004FD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</w:t>
            </w:r>
          </w:p>
          <w:p w:rsidR="00156EBF" w:rsidRPr="005004FD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ΣΥΝΕΔΡΙΑΣΕΩΝ</w:t>
            </w:r>
          </w:p>
          <w:p w:rsidR="00156EBF" w:rsidRPr="005004FD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 ΕΤΟΣ</w:t>
            </w:r>
          </w:p>
        </w:tc>
        <w:tc>
          <w:tcPr>
            <w:tcW w:w="1892" w:type="dxa"/>
          </w:tcPr>
          <w:p w:rsidR="00156EBF" w:rsidRPr="005004FD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ΑΜΦΙΘΕΑΤΡΟ</w:t>
            </w:r>
          </w:p>
        </w:tc>
      </w:tr>
      <w:tr w:rsidR="00156EBF" w:rsidRPr="005004FD" w:rsidTr="00867852">
        <w:trPr>
          <w:trHeight w:val="1229"/>
          <w:jc w:val="center"/>
        </w:trPr>
        <w:tc>
          <w:tcPr>
            <w:tcW w:w="1273" w:type="dxa"/>
            <w:vAlign w:val="center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829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ΑΘΛΗΤΙΚΗ ΨΥΧΟΛΟΓΙΑ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606</w:t>
            </w:r>
          </w:p>
        </w:tc>
      </w:tr>
      <w:tr w:rsidR="00156EBF" w:rsidRPr="005004FD" w:rsidTr="00867852">
        <w:trPr>
          <w:trHeight w:val="566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:00-13:15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ΑΘΛΗΤΙΑΤΡΙΚΗ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604</w:t>
            </w:r>
          </w:p>
        </w:tc>
      </w:tr>
      <w:tr w:rsidR="00156EBF" w:rsidRPr="005004FD" w:rsidTr="00156EBF">
        <w:trPr>
          <w:trHeight w:val="445"/>
          <w:jc w:val="center"/>
        </w:trPr>
        <w:tc>
          <w:tcPr>
            <w:tcW w:w="1273" w:type="dxa"/>
            <w:shd w:val="pct25" w:color="auto" w:fill="auto"/>
            <w:vAlign w:val="center"/>
          </w:tcPr>
          <w:p w:rsidR="00156EBF" w:rsidRPr="00BB3935" w:rsidRDefault="00156EBF" w:rsidP="00156EBF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13:15-14: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19" w:type="dxa"/>
            <w:gridSpan w:val="6"/>
            <w:shd w:val="pct25" w:color="auto" w:fill="auto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ΔΙΑΛΕΙΜΜΑ</w:t>
            </w:r>
          </w:p>
        </w:tc>
      </w:tr>
      <w:tr w:rsidR="00156EBF" w:rsidRPr="005004FD" w:rsidTr="00867852">
        <w:trPr>
          <w:trHeight w:val="570"/>
          <w:jc w:val="center"/>
        </w:trPr>
        <w:tc>
          <w:tcPr>
            <w:tcW w:w="1273" w:type="dxa"/>
            <w:vAlign w:val="center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14:30-16:45</w:t>
            </w:r>
          </w:p>
        </w:tc>
        <w:tc>
          <w:tcPr>
            <w:tcW w:w="1829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ΕΡΓΟΦΥΣΙΟΛΟΓΙΑ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603</w:t>
            </w:r>
          </w:p>
        </w:tc>
      </w:tr>
      <w:tr w:rsidR="00156EBF" w:rsidRPr="005004FD" w:rsidTr="00867852">
        <w:trPr>
          <w:trHeight w:val="552"/>
          <w:jc w:val="center"/>
        </w:trPr>
        <w:tc>
          <w:tcPr>
            <w:tcW w:w="1273" w:type="dxa"/>
            <w:vAlign w:val="center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16:45-19:00</w:t>
            </w:r>
          </w:p>
        </w:tc>
        <w:tc>
          <w:tcPr>
            <w:tcW w:w="1829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ΒΙΟΚΙΝΗΤΙΚΗ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607</w:t>
            </w:r>
          </w:p>
        </w:tc>
      </w:tr>
    </w:tbl>
    <w:p w:rsidR="00BB3935" w:rsidRPr="005004FD" w:rsidRDefault="00BB3935" w:rsidP="00051982">
      <w:pPr>
        <w:spacing w:after="0" w:line="240" w:lineRule="auto"/>
        <w:ind w:left="1134"/>
        <w:rPr>
          <w:rFonts w:ascii="Calibri" w:eastAsia="Calibri" w:hAnsi="Calibri" w:cs="Times New Roman"/>
          <w:bCs/>
          <w:sz w:val="20"/>
          <w:szCs w:val="20"/>
        </w:rPr>
      </w:pPr>
    </w:p>
    <w:sectPr w:rsidR="00BB3935" w:rsidRPr="005004FD" w:rsidSect="005004FD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0"/>
    <w:rsid w:val="00051982"/>
    <w:rsid w:val="000F45EF"/>
    <w:rsid w:val="00156EBF"/>
    <w:rsid w:val="001967F0"/>
    <w:rsid w:val="004E4FB0"/>
    <w:rsid w:val="005004FD"/>
    <w:rsid w:val="00BB3935"/>
    <w:rsid w:val="00C84259"/>
    <w:rsid w:val="00D01799"/>
    <w:rsid w:val="00D070E0"/>
    <w:rsid w:val="00E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7F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9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7F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9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2017-09-25T12:29:00Z</dcterms:created>
  <dcterms:modified xsi:type="dcterms:W3CDTF">2017-09-28T11:34:00Z</dcterms:modified>
</cp:coreProperties>
</file>